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26" w:rsidRPr="00A34333" w:rsidRDefault="00181326" w:rsidP="00181326">
      <w:pPr>
        <w:shd w:val="clear" w:color="auto" w:fill="FFFFFF"/>
        <w:spacing w:after="150" w:line="450" w:lineRule="atLeast"/>
        <w:jc w:val="center"/>
        <w:outlineLvl w:val="0"/>
        <w:rPr>
          <w:rFonts w:ascii="Times New Roman" w:eastAsia="Times New Roman" w:hAnsi="Times New Roman" w:cs="Times New Roman"/>
          <w:color w:val="003399"/>
          <w:kern w:val="36"/>
          <w:sz w:val="42"/>
          <w:szCs w:val="42"/>
          <w:lang w:eastAsia="ru-RU"/>
        </w:rPr>
      </w:pPr>
      <w:r w:rsidRPr="00A34333">
        <w:rPr>
          <w:rFonts w:ascii="Times New Roman" w:eastAsia="Times New Roman" w:hAnsi="Times New Roman" w:cs="Times New Roman"/>
          <w:color w:val="003399"/>
          <w:kern w:val="36"/>
          <w:sz w:val="42"/>
          <w:szCs w:val="42"/>
          <w:lang w:eastAsia="ru-RU"/>
        </w:rPr>
        <w:t>Объекты спорта</w:t>
      </w:r>
    </w:p>
    <w:p w:rsidR="00181326" w:rsidRPr="00A34333" w:rsidRDefault="009D4344" w:rsidP="0018132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 территории ДОУ имеется четыре прогулочных участка</w:t>
      </w:r>
      <w:r w:rsidR="00181326"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каждый из которых имеет песочницу. На участках имеются малые спортивные формы (спортивные стенки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для лазания, оборудование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для </w:t>
      </w:r>
      <w:r w:rsidR="00181326"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развития</w:t>
      </w:r>
      <w:proofErr w:type="gramEnd"/>
      <w:r w:rsidR="00181326"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равновесия), сюжетные игровые постройки для организации детской деятельности, соответствующие возрасту и росту воспитанников.</w:t>
      </w:r>
    </w:p>
    <w:p w:rsidR="00181326" w:rsidRDefault="009D4344" w:rsidP="0018132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</w:t>
      </w:r>
      <w:r w:rsidR="00181326" w:rsidRPr="00A34333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 имеется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спортивная площадка.</w:t>
      </w:r>
    </w:p>
    <w:p w:rsidR="009D4344" w:rsidRDefault="009D4344" w:rsidP="0018132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 помещении </w:t>
      </w:r>
      <w:proofErr w:type="gramStart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  есть</w:t>
      </w:r>
      <w:proofErr w:type="gramEnd"/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физкультурный зал, оборудованный необходимым спортивным инвентарем для физкультурных занятий.</w:t>
      </w:r>
    </w:p>
    <w:p w:rsidR="009D4344" w:rsidRPr="00A34333" w:rsidRDefault="009D4344" w:rsidP="009D434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</w:p>
    <w:tbl>
      <w:tblPr>
        <w:tblStyle w:val="13"/>
        <w:tblW w:w="94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4628"/>
      </w:tblGrid>
      <w:tr w:rsidR="009D4344" w:rsidTr="009D4344">
        <w:trPr>
          <w:trHeight w:val="396"/>
        </w:trPr>
        <w:tc>
          <w:tcPr>
            <w:tcW w:w="1702" w:type="dxa"/>
            <w:tcBorders>
              <w:right w:val="single" w:sz="4" w:space="0" w:color="auto"/>
            </w:tcBorders>
          </w:tcPr>
          <w:p w:rsidR="009D4344" w:rsidRDefault="009D4344" w:rsidP="000A5063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Физкультурный зал 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9D4344" w:rsidRPr="00B13642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Развлечения, тематические досуги, праздники</w:t>
            </w:r>
            <w:r>
              <w:rPr>
                <w:rFonts w:ascii="Times New Roman" w:hAnsi="Times New Roman" w:cs="Times New Roman"/>
              </w:rPr>
              <w:t xml:space="preserve"> по физическому развитию</w:t>
            </w:r>
          </w:p>
          <w:p w:rsidR="009D4344" w:rsidRPr="00B13642" w:rsidRDefault="009D4344" w:rsidP="009D4344">
            <w:pPr>
              <w:numPr>
                <w:ilvl w:val="0"/>
                <w:numId w:val="2"/>
              </w:numPr>
              <w:spacing w:after="0" w:line="244" w:lineRule="exact"/>
              <w:ind w:left="720"/>
              <w:contextualSpacing/>
              <w:rPr>
                <w:rFonts w:ascii="Times New Roman" w:hAnsi="Times New Roman" w:cs="Times New Roman"/>
              </w:rPr>
            </w:pPr>
            <w:r w:rsidRPr="00B13642">
              <w:rPr>
                <w:rFonts w:ascii="Times New Roman" w:hAnsi="Times New Roman" w:cs="Times New Roman"/>
              </w:rPr>
              <w:t>Организованная образовательная дея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  <w:p w:rsidR="009D4344" w:rsidRPr="00B13642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физическому развитию</w:t>
            </w:r>
            <w:r w:rsidRPr="00B13642">
              <w:rPr>
                <w:rFonts w:ascii="Times New Roman" w:hAnsi="Times New Roman" w:cs="Times New Roman"/>
              </w:rPr>
              <w:t xml:space="preserve"> Утренняя гимнастика</w:t>
            </w:r>
          </w:p>
          <w:p w:rsidR="009D4344" w:rsidRPr="00B13642" w:rsidRDefault="009D4344" w:rsidP="000A5063">
            <w:pPr>
              <w:spacing w:line="244" w:lineRule="exact"/>
              <w:ind w:left="39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скамейка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тренажеры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мягкие модули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коврики на каждого ребенка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разного диаметра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–прыгуны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мешочки для метания в цель, кубики, флажки. Веревочки, ленты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стойки для </w:t>
            </w:r>
            <w:proofErr w:type="spellStart"/>
            <w:r>
              <w:rPr>
                <w:rFonts w:ascii="Times New Roman" w:hAnsi="Times New Roman" w:cs="Times New Roman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разной высоты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лестница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бревно, доска ребристая</w:t>
            </w:r>
          </w:p>
          <w:p w:rsid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горизонтальная цель для метания</w:t>
            </w:r>
          </w:p>
        </w:tc>
      </w:tr>
    </w:tbl>
    <w:p w:rsidR="00243A41" w:rsidRDefault="009D4344">
      <w:r>
        <w:t>В групповых помещениях всех возрастных групп есть</w:t>
      </w:r>
      <w:r w:rsidRPr="009D434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4344">
        <w:rPr>
          <w:rFonts w:ascii="Times New Roman" w:eastAsiaTheme="minorEastAsia" w:hAnsi="Times New Roman" w:cs="Times New Roman"/>
          <w:lang w:eastAsia="ru-RU"/>
        </w:rPr>
        <w:t>Микроцентр</w:t>
      </w:r>
      <w:r>
        <w:rPr>
          <w:rFonts w:ascii="Times New Roman" w:eastAsiaTheme="minorEastAsia" w:hAnsi="Times New Roman" w:cs="Times New Roman"/>
          <w:lang w:eastAsia="ru-RU"/>
        </w:rPr>
        <w:t>ы</w:t>
      </w:r>
      <w:r w:rsidRPr="009D4344">
        <w:rPr>
          <w:rFonts w:ascii="Times New Roman" w:eastAsiaTheme="minorEastAsia" w:hAnsi="Times New Roman" w:cs="Times New Roman"/>
          <w:lang w:eastAsia="ru-RU"/>
        </w:rPr>
        <w:t xml:space="preserve"> «Физкультурный уголок»</w:t>
      </w:r>
      <w:r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оборудованные  необходимым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спортивным инвентарем, нетрадиционным физкультурным оборудованием.</w:t>
      </w:r>
    </w:p>
    <w:p w:rsidR="009D4344" w:rsidRDefault="009D4344"/>
    <w:tbl>
      <w:tblPr>
        <w:tblStyle w:val="13"/>
        <w:tblW w:w="9259" w:type="dxa"/>
        <w:tblLayout w:type="fixed"/>
        <w:tblLook w:val="04A0" w:firstRow="1" w:lastRow="0" w:firstColumn="1" w:lastColumn="0" w:noHBand="0" w:noVBand="1"/>
      </w:tblPr>
      <w:tblGrid>
        <w:gridCol w:w="1108"/>
        <w:gridCol w:w="2373"/>
        <w:gridCol w:w="5778"/>
      </w:tblGrid>
      <w:tr w:rsidR="009D4344" w:rsidRPr="009D4344" w:rsidTr="009D4344">
        <w:trPr>
          <w:trHeight w:val="471"/>
        </w:trPr>
        <w:tc>
          <w:tcPr>
            <w:tcW w:w="1108" w:type="dxa"/>
            <w:tcBorders>
              <w:right w:val="single" w:sz="4" w:space="0" w:color="auto"/>
            </w:tcBorders>
          </w:tcPr>
          <w:p w:rsidR="009D4344" w:rsidRPr="009D4344" w:rsidRDefault="009D4344" w:rsidP="009D4344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>Микроцентр «Физкультурный уголок»</w:t>
            </w:r>
          </w:p>
        </w:tc>
        <w:tc>
          <w:tcPr>
            <w:tcW w:w="2373" w:type="dxa"/>
            <w:tcBorders>
              <w:left w:val="single" w:sz="4" w:space="0" w:color="auto"/>
              <w:right w:val="single" w:sz="4" w:space="0" w:color="auto"/>
            </w:tcBorders>
          </w:tcPr>
          <w:p w:rsidR="009D4344" w:rsidRPr="009D4344" w:rsidRDefault="009D4344" w:rsidP="009D4344">
            <w:pPr>
              <w:spacing w:after="0" w:line="244" w:lineRule="exact"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>Расширение индивидуального двигательного опыта в самостоятельной деятельности</w:t>
            </w:r>
          </w:p>
        </w:tc>
        <w:tc>
          <w:tcPr>
            <w:tcW w:w="5778" w:type="dxa"/>
            <w:tcBorders>
              <w:left w:val="single" w:sz="4" w:space="0" w:color="auto"/>
            </w:tcBorders>
          </w:tcPr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>Спортивный уголок «Кегля»</w:t>
            </w:r>
          </w:p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 w:rsidRPr="009D4344">
              <w:rPr>
                <w:rFonts w:ascii="Times New Roman" w:hAnsi="Times New Roman" w:cs="Times New Roman"/>
              </w:rPr>
              <w:t>миникомплекс</w:t>
            </w:r>
            <w:proofErr w:type="spellEnd"/>
            <w:r w:rsidRPr="009D4344">
              <w:rPr>
                <w:rFonts w:ascii="Times New Roman" w:hAnsi="Times New Roman" w:cs="Times New Roman"/>
              </w:rPr>
              <w:t xml:space="preserve"> (лестница для лазания)</w:t>
            </w:r>
          </w:p>
          <w:p w:rsidR="009D4344" w:rsidRP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 xml:space="preserve">Спортивное оборудование (скакалки, обручи, мячи разных размеров, гимнастические </w:t>
            </w:r>
            <w:proofErr w:type="spellStart"/>
            <w:proofErr w:type="gramStart"/>
            <w:r w:rsidRPr="009D4344">
              <w:rPr>
                <w:rFonts w:ascii="Times New Roman" w:hAnsi="Times New Roman" w:cs="Times New Roman"/>
              </w:rPr>
              <w:t>маты,кегли</w:t>
            </w:r>
            <w:proofErr w:type="spellEnd"/>
            <w:proofErr w:type="gramEnd"/>
            <w:r w:rsidRPr="009D4344">
              <w:rPr>
                <w:rFonts w:ascii="Times New Roman" w:hAnsi="Times New Roman" w:cs="Times New Roman"/>
              </w:rPr>
              <w:t>, кубики, модули, мешочки с песком)</w:t>
            </w:r>
          </w:p>
          <w:p w:rsidR="009D4344" w:rsidRPr="009D4344" w:rsidRDefault="009D4344" w:rsidP="009D4344">
            <w:pPr>
              <w:numPr>
                <w:ilvl w:val="0"/>
                <w:numId w:val="2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>Массажные дорожки</w:t>
            </w:r>
          </w:p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>Скамейка</w:t>
            </w:r>
          </w:p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D4344">
              <w:rPr>
                <w:rFonts w:ascii="Times New Roman" w:hAnsi="Times New Roman" w:cs="Times New Roman"/>
              </w:rPr>
              <w:t>Дид.игры</w:t>
            </w:r>
            <w:proofErr w:type="spellEnd"/>
          </w:p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 w:rsidRPr="009D4344">
              <w:rPr>
                <w:rFonts w:ascii="Times New Roman" w:hAnsi="Times New Roman" w:cs="Times New Roman"/>
              </w:rPr>
              <w:t xml:space="preserve"> нестандар</w:t>
            </w:r>
            <w:r>
              <w:rPr>
                <w:rFonts w:ascii="Times New Roman" w:hAnsi="Times New Roman" w:cs="Times New Roman"/>
              </w:rPr>
              <w:t>тное физкультурное оборудование</w:t>
            </w:r>
            <w:r w:rsidRPr="009D4344">
              <w:rPr>
                <w:rFonts w:ascii="Times New Roman" w:hAnsi="Times New Roman" w:cs="Times New Roman"/>
              </w:rPr>
              <w:t xml:space="preserve"> </w:t>
            </w:r>
          </w:p>
          <w:p w:rsidR="009D4344" w:rsidRPr="009D4344" w:rsidRDefault="009D4344" w:rsidP="009D4344">
            <w:pPr>
              <w:numPr>
                <w:ilvl w:val="0"/>
                <w:numId w:val="3"/>
              </w:numPr>
              <w:spacing w:after="0" w:line="244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Шапочки для подвижных игр</w:t>
            </w:r>
            <w:bookmarkStart w:id="0" w:name="_GoBack"/>
            <w:bookmarkEnd w:id="0"/>
          </w:p>
        </w:tc>
      </w:tr>
    </w:tbl>
    <w:p w:rsidR="009D4344" w:rsidRDefault="009D4344"/>
    <w:sectPr w:rsidR="009D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926F5"/>
    <w:multiLevelType w:val="hybridMultilevel"/>
    <w:tmpl w:val="53D2308A"/>
    <w:lvl w:ilvl="0" w:tplc="E75AF532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27346"/>
    <w:multiLevelType w:val="multilevel"/>
    <w:tmpl w:val="315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A1854"/>
    <w:multiLevelType w:val="hybridMultilevel"/>
    <w:tmpl w:val="EA3E1332"/>
    <w:lvl w:ilvl="0" w:tplc="E75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26"/>
    <w:rsid w:val="00181326"/>
    <w:rsid w:val="00243A41"/>
    <w:rsid w:val="009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89753-CEB7-492A-90BC-A954AA17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next w:val="a3"/>
    <w:uiPriority w:val="59"/>
    <w:rsid w:val="009D43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2020-12-08T12:33:00Z</dcterms:created>
  <dcterms:modified xsi:type="dcterms:W3CDTF">2020-12-09T02:00:00Z</dcterms:modified>
</cp:coreProperties>
</file>